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F0E3D" w14:textId="2B40A376" w:rsidR="0069676B" w:rsidRPr="00903BA5" w:rsidRDefault="0069676B" w:rsidP="0069676B">
      <w:pPr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№ </w:t>
      </w:r>
      <w:r w:rsidR="00421343" w:rsidRPr="00903BA5">
        <w:rPr>
          <w:rFonts w:ascii="Times New Roman" w:hAnsi="Times New Roman" w:cs="Times New Roman"/>
          <w:sz w:val="22"/>
          <w:szCs w:val="22"/>
          <w:lang w:val="uk-UA"/>
        </w:rPr>
        <w:t>П/2017</w:t>
      </w:r>
      <w:r w:rsidR="00AD2FAE" w:rsidRPr="00903BA5">
        <w:rPr>
          <w:rFonts w:ascii="Times New Roman" w:hAnsi="Times New Roman" w:cs="Times New Roman"/>
          <w:sz w:val="22"/>
          <w:szCs w:val="22"/>
          <w:lang w:val="uk-UA"/>
        </w:rPr>
        <w:t>/</w:t>
      </w:r>
      <w:r w:rsidR="00C325A0">
        <w:rPr>
          <w:rFonts w:ascii="Times New Roman" w:hAnsi="Times New Roman" w:cs="Times New Roman"/>
          <w:sz w:val="22"/>
          <w:szCs w:val="22"/>
          <w:lang w:val="uk-UA"/>
        </w:rPr>
        <w:t>27-7</w:t>
      </w:r>
      <w:bookmarkStart w:id="0" w:name="_GoBack"/>
      <w:bookmarkEnd w:id="0"/>
    </w:p>
    <w:p w14:paraId="54624A29" w14:textId="2B6789A9" w:rsidR="00AD30D4" w:rsidRPr="00903BA5" w:rsidRDefault="00AD30D4" w:rsidP="00AD30D4">
      <w:pPr>
        <w:ind w:right="-108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>від «</w:t>
      </w:r>
      <w:r w:rsidR="001878B3" w:rsidRPr="00903BA5">
        <w:rPr>
          <w:rFonts w:ascii="Times New Roman" w:hAnsi="Times New Roman" w:cs="Times New Roman"/>
          <w:sz w:val="22"/>
          <w:szCs w:val="22"/>
          <w:lang w:val="uk-UA"/>
        </w:rPr>
        <w:t>21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» </w:t>
      </w:r>
      <w:r w:rsidR="001878B3" w:rsidRPr="00903BA5">
        <w:rPr>
          <w:rFonts w:ascii="Times New Roman" w:hAnsi="Times New Roman" w:cs="Times New Roman"/>
          <w:sz w:val="22"/>
          <w:szCs w:val="22"/>
          <w:lang w:val="uk-UA"/>
        </w:rPr>
        <w:t>квітня</w:t>
      </w:r>
      <w:r w:rsidR="00421343"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2017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р.</w:t>
      </w:r>
    </w:p>
    <w:p w14:paraId="6878F866" w14:textId="6180E70D" w:rsidR="009C1389" w:rsidRPr="00903BA5" w:rsidRDefault="009C1389">
      <w:pPr>
        <w:rPr>
          <w:rFonts w:ascii="Times New Roman" w:hAnsi="Times New Roman" w:cs="Times New Roman"/>
          <w:sz w:val="22"/>
          <w:szCs w:val="22"/>
          <w:lang w:val="uk-UA"/>
        </w:rPr>
      </w:pPr>
    </w:p>
    <w:p w14:paraId="37259779" w14:textId="5A6BEF47" w:rsidR="00CB5FED" w:rsidRPr="00903BA5" w:rsidRDefault="00CB5FED" w:rsidP="00CB5FED">
      <w:pPr>
        <w:jc w:val="center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Довідка про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відсутність підстав у відмові в участі у процедурі закупівлі, визначених у пунктах частині першій та другій ст. 17 Закону</w:t>
      </w:r>
    </w:p>
    <w:p w14:paraId="41D5E280" w14:textId="56BAE078" w:rsidR="00CB5FED" w:rsidRPr="00903BA5" w:rsidRDefault="00CB5FED" w:rsidP="00CB5FED">
      <w:pPr>
        <w:rPr>
          <w:rFonts w:ascii="Times New Roman" w:hAnsi="Times New Roman" w:cs="Times New Roman"/>
          <w:sz w:val="22"/>
          <w:szCs w:val="22"/>
          <w:lang w:val="uk-UA"/>
        </w:rPr>
      </w:pPr>
    </w:p>
    <w:p w14:paraId="455F28B5" w14:textId="77777777" w:rsidR="00CB5FED" w:rsidRPr="00903BA5" w:rsidRDefault="00CB5FED" w:rsidP="00CB5FED">
      <w:pPr>
        <w:rPr>
          <w:rFonts w:ascii="Times New Roman" w:hAnsi="Times New Roman" w:cs="Times New Roman"/>
          <w:b/>
          <w:i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b/>
          <w:i/>
          <w:sz w:val="22"/>
          <w:szCs w:val="22"/>
          <w:lang w:val="uk-UA"/>
        </w:rPr>
        <w:t>ТОВ «ЄВРОГАЗТРЕЙД-ЕКСПО» інформує про наступне:</w:t>
      </w:r>
    </w:p>
    <w:p w14:paraId="6DAF710E" w14:textId="4300FB0D" w:rsidR="00CB5FED" w:rsidRPr="00903BA5" w:rsidRDefault="00CB5FED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учасник (ТОВ «ЄВРОГАЗТРЕЙД-ЕКСПО») не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пропонує,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не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дає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та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не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погоджується дати прямо чи опосередковано будь-якій посадовій особі замовника, іншого державного органу винагороду в будь-якій формі (пропозиція щодо найму на роботу, цінна річ, послуга тощо) з метою вплинути на прийняття рішення щодо визначення переможця процедури закупівлі або застосування замовником певної процедури закупівлі;</w:t>
      </w:r>
    </w:p>
    <w:p w14:paraId="17AC0528" w14:textId="0123E6AF" w:rsidR="00CB5FED" w:rsidRPr="00903BA5" w:rsidRDefault="00CB5FED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>учасник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а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(ТОВ «ЄВРОГАЗТРЕЙД-ЕКСПО»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не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внесено до Єдиного державного реєстру осіб, які вчинили корупційні або пов’язані з корупцією правопорушення, а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сам учасник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має антикорупційної програми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та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уповноваженого з антикоруп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ційної програми юридичної особи;</w:t>
      </w:r>
    </w:p>
    <w:p w14:paraId="59558B88" w14:textId="1A04285A" w:rsidR="00CB5FED" w:rsidRPr="00903BA5" w:rsidRDefault="00CB5FED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посадову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особу учасника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(ТОВ «ЄВРОГАЗТРЕЙД-ЕКСПО»)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, яку уповноважено учасником представляти його інтереси під час проведення процедури закупівлі</w:t>
      </w:r>
      <w:r w:rsidR="001245F0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не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було притягнуто згідно із законом до відповідальності за вчинення у сфері державних закупівель корупційного правопорушення</w:t>
      </w:r>
      <w:r w:rsidR="001245F0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;</w:t>
      </w:r>
    </w:p>
    <w:p w14:paraId="35A1C4B5" w14:textId="548E26DF" w:rsidR="001245F0" w:rsidRPr="00903BA5" w:rsidRDefault="0036665C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суб’єкт господарювання (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ТОВ «ЄВРОГАЗТРЕЙД-ЕКСПО»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) протягом останніх трьох років </w:t>
      </w:r>
      <w:r w:rsidR="00903BA5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не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притягувався до відповідальності за порушення, передбачене пунктом 4 частини другої статті 6, пунктом 1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статті 50</w:t>
      </w:r>
      <w:r w:rsidRPr="00903BA5">
        <w:rPr>
          <w:rStyle w:val="apple-converted-space"/>
          <w:rFonts w:ascii="Times New Roman" w:hAnsi="Times New Roman" w:cs="Times New Roman"/>
          <w:sz w:val="22"/>
          <w:szCs w:val="22"/>
          <w:lang w:val="uk-UA"/>
        </w:rPr>
        <w:t> </w:t>
      </w:r>
      <w:hyperlink r:id="rId7" w:tgtFrame="_blank" w:history="1">
        <w:r w:rsidRPr="00903BA5">
          <w:rPr>
            <w:rStyle w:val="aa"/>
            <w:rFonts w:ascii="Times New Roman" w:hAnsi="Times New Roman" w:cs="Times New Roman"/>
            <w:color w:val="auto"/>
            <w:sz w:val="22"/>
            <w:szCs w:val="22"/>
            <w:u w:val="none"/>
            <w:bdr w:val="none" w:sz="0" w:space="0" w:color="auto" w:frame="1"/>
            <w:lang w:val="uk-UA"/>
          </w:rPr>
          <w:t>Закону України "Про захист економічної конкуренції"</w:t>
        </w:r>
      </w:hyperlink>
      <w:r w:rsidRPr="00903BA5">
        <w:rPr>
          <w:rFonts w:ascii="Times New Roman" w:hAnsi="Times New Roman" w:cs="Times New Roman"/>
          <w:sz w:val="22"/>
          <w:szCs w:val="22"/>
          <w:lang w:val="uk-UA"/>
        </w:rPr>
        <w:t>, у вигляді вчинення антиконкурентних узгоджених дій, які стосуються спотворення результатів торгів (тендерів);</w:t>
      </w:r>
    </w:p>
    <w:p w14:paraId="709328D8" w14:textId="062F8903" w:rsidR="0036665C" w:rsidRPr="00903BA5" w:rsidRDefault="00903BA5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>посадова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особа учасника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(ТОВ «ЄВРОГАЗТРЕЙД-ЕКСПО»), яку уповноважено представляти його інтереси під час проведення процедури закупівлі,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не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була засуджена за злочин, вчинений з корисливих мотивів,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судимості у такої особи відсутні, в т.ч. й непогашені;</w:t>
      </w:r>
    </w:p>
    <w:p w14:paraId="2F58D552" w14:textId="043833A6" w:rsidR="00903BA5" w:rsidRPr="00903BA5" w:rsidRDefault="00903BA5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>пропозиція конкурсних торгів (кваліфікаційна, цінова пропозиція) подана учасником процедури закупівлі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(ТОВ «ЄВРОГАЗТРЕЙД-ЕКСПО»), який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не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є пов’язаною особою з іншими учасниками процедури закупівлі та/або з членом (членами) комітету з конкурсних торгів замовника;</w:t>
      </w:r>
    </w:p>
    <w:p w14:paraId="7B221E60" w14:textId="5844850D" w:rsidR="00903BA5" w:rsidRPr="00903BA5" w:rsidRDefault="00903BA5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>учасник (ТОВ «ЄВРОГАЗТРЕЙД-ЕКСПО»)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не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визнаний у встановленому законом порядку банкрутом та відносно нього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не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відкрита ліквідаційна процедура;</w:t>
      </w:r>
    </w:p>
    <w:p w14:paraId="57B13623" w14:textId="19C96981" w:rsidR="00903BA5" w:rsidRPr="00903BA5" w:rsidRDefault="00903BA5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у Єдиному реєстрі юридичних осіб та фізичних осіб - підприємців 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наявна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 інформація, передбачена</w:t>
      </w:r>
      <w:r w:rsidRPr="00903BA5">
        <w:rPr>
          <w:rStyle w:val="apple-converted-space"/>
          <w:rFonts w:ascii="Times New Roman" w:hAnsi="Times New Roman" w:cs="Times New Roman"/>
          <w:sz w:val="22"/>
          <w:szCs w:val="22"/>
          <w:lang w:val="uk-UA"/>
        </w:rPr>
        <w:t> </w:t>
      </w:r>
      <w:hyperlink r:id="rId8" w:tgtFrame="_blank" w:history="1">
        <w:r w:rsidRPr="00903BA5">
          <w:rPr>
            <w:rStyle w:val="aa"/>
            <w:rFonts w:ascii="Times New Roman" w:hAnsi="Times New Roman" w:cs="Times New Roman"/>
            <w:color w:val="auto"/>
            <w:sz w:val="22"/>
            <w:szCs w:val="22"/>
            <w:u w:val="none"/>
            <w:bdr w:val="none" w:sz="0" w:space="0" w:color="auto" w:frame="1"/>
            <w:lang w:val="uk-UA"/>
          </w:rPr>
          <w:t>частиною другою</w:t>
        </w:r>
      </w:hyperlink>
      <w:r w:rsidRPr="00903BA5">
        <w:rPr>
          <w:rStyle w:val="apple-converted-space"/>
          <w:rFonts w:ascii="Times New Roman" w:hAnsi="Times New Roman" w:cs="Times New Roman"/>
          <w:sz w:val="22"/>
          <w:szCs w:val="22"/>
          <w:lang w:val="uk-UA"/>
        </w:rPr>
        <w:t> 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статті 17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Закону України "Про державну реєстрацію юридичних осіб та фізичних осіб - підприємців", про кінцевого бенефіціарного власника (контролера) юридичної особи - резидента України, яка є учасником;</w:t>
      </w:r>
    </w:p>
    <w:p w14:paraId="4968C4C3" w14:textId="04B06437" w:rsidR="00903BA5" w:rsidRPr="00903BA5" w:rsidRDefault="00903BA5" w:rsidP="00903BA5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>ТОВ «ЄВРОГАЗТРЕЙД-ЕКСПО»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, як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е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є учасником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,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має антикорупційн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у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програм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у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та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уповноваженого з реалізації антикорупційної програми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;</w:t>
      </w:r>
    </w:p>
    <w:p w14:paraId="108FE007" w14:textId="53513E70" w:rsidR="00CB5FED" w:rsidRPr="00903BA5" w:rsidRDefault="00CB5FED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учасник (ТОВ «ЄВРОГАЗТРЕЙД-ЕКСПО») </w:t>
      </w:r>
      <w:r w:rsidR="00903BA5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не</w:t>
      </w:r>
      <w:r w:rsidR="00903BA5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має заборгован</w:t>
      </w:r>
      <w:r w:rsidR="00903BA5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о</w:t>
      </w:r>
      <w:r w:rsidR="00903BA5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ст</w:t>
      </w:r>
      <w:r w:rsidR="00903BA5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і</w:t>
      </w:r>
      <w:r w:rsidR="00903BA5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із сплати податків і зборів (обов’язкових платежів)</w:t>
      </w:r>
      <w:r w:rsidR="00903BA5"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;</w:t>
      </w:r>
    </w:p>
    <w:p w14:paraId="6ED5211B" w14:textId="0C551EBD" w:rsidR="00903BA5" w:rsidRPr="00903BA5" w:rsidRDefault="00903BA5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учасник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(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ТОВ «ЄВРОГАЗТРЕЙД-ЕКСПО»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)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провадить господарську діяльність відповідно до положень його статуту;</w:t>
      </w:r>
    </w:p>
    <w:p w14:paraId="388900F7" w14:textId="00801A14" w:rsidR="00903BA5" w:rsidRPr="00903BA5" w:rsidRDefault="00903BA5" w:rsidP="00CB5FED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учасник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(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>ТОВ «ЄВРОГАЗТРЕЙД-ЕКСПО»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 xml:space="preserve">) не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зареєстрований в офшорних зонах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 xml:space="preserve"> 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(п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ерелік офшорних зон встановлюєт</w:t>
      </w:r>
      <w:r w:rsidRPr="00903BA5">
        <w:rPr>
          <w:rFonts w:ascii="Times New Roman" w:hAnsi="Times New Roman" w:cs="Times New Roman"/>
          <w:color w:val="000000"/>
          <w:sz w:val="22"/>
          <w:szCs w:val="22"/>
          <w:lang w:val="uk-UA"/>
        </w:rPr>
        <w:t>ься Кабінетом Міністрів України).</w:t>
      </w:r>
    </w:p>
    <w:p w14:paraId="48C874BB" w14:textId="23798E67" w:rsidR="00C371FF" w:rsidRPr="00903BA5" w:rsidRDefault="00C371FF">
      <w:pPr>
        <w:rPr>
          <w:rFonts w:ascii="Times New Roman" w:hAnsi="Times New Roman" w:cs="Times New Roman"/>
          <w:sz w:val="22"/>
          <w:szCs w:val="22"/>
          <w:lang w:val="uk-UA"/>
        </w:rPr>
      </w:pPr>
      <w:bookmarkStart w:id="1" w:name="n290"/>
      <w:bookmarkStart w:id="2" w:name="n292"/>
      <w:bookmarkStart w:id="3" w:name="n295"/>
      <w:bookmarkStart w:id="4" w:name="n789"/>
      <w:bookmarkStart w:id="5" w:name="n297"/>
      <w:bookmarkEnd w:id="1"/>
      <w:bookmarkEnd w:id="2"/>
      <w:bookmarkEnd w:id="3"/>
      <w:bookmarkEnd w:id="4"/>
      <w:bookmarkEnd w:id="5"/>
    </w:p>
    <w:p w14:paraId="5E6AD575" w14:textId="77777777" w:rsidR="001878B3" w:rsidRPr="00903BA5" w:rsidRDefault="001878B3">
      <w:pPr>
        <w:rPr>
          <w:rFonts w:ascii="Times New Roman" w:hAnsi="Times New Roman" w:cs="Times New Roman"/>
          <w:sz w:val="22"/>
          <w:szCs w:val="22"/>
          <w:lang w:val="uk-UA"/>
        </w:rPr>
      </w:pPr>
    </w:p>
    <w:p w14:paraId="10CA8B2D" w14:textId="3E18F48F" w:rsidR="00C371FF" w:rsidRPr="00903BA5" w:rsidRDefault="00C371FF">
      <w:pPr>
        <w:rPr>
          <w:rFonts w:ascii="Times New Roman" w:hAnsi="Times New Roman" w:cs="Times New Roman"/>
          <w:sz w:val="22"/>
          <w:szCs w:val="22"/>
          <w:lang w:val="uk-UA"/>
        </w:rPr>
      </w:pPr>
      <w:r w:rsidRPr="00903BA5">
        <w:rPr>
          <w:rFonts w:ascii="Times New Roman" w:hAnsi="Times New Roman" w:cs="Times New Roman"/>
          <w:sz w:val="22"/>
          <w:szCs w:val="22"/>
          <w:lang w:val="uk-UA"/>
        </w:rPr>
        <w:t>Директор ТОВ «ЄВРОГАЗТРЕЙД-ЕКСПО»</w:t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ab/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ab/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ab/>
      </w:r>
      <w:r w:rsidRPr="00903BA5">
        <w:rPr>
          <w:rFonts w:ascii="Times New Roman" w:hAnsi="Times New Roman" w:cs="Times New Roman"/>
          <w:sz w:val="22"/>
          <w:szCs w:val="22"/>
          <w:lang w:val="uk-UA"/>
        </w:rPr>
        <w:tab/>
        <w:t>О.В. Фролов</w:t>
      </w:r>
    </w:p>
    <w:sectPr w:rsidR="00C371FF" w:rsidRPr="00903BA5" w:rsidSect="007A6868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A88F" w14:textId="77777777" w:rsidR="0067762C" w:rsidRDefault="0067762C" w:rsidP="00B16BC6">
      <w:r>
        <w:separator/>
      </w:r>
    </w:p>
  </w:endnote>
  <w:endnote w:type="continuationSeparator" w:id="0">
    <w:p w14:paraId="6C72AAF5" w14:textId="77777777" w:rsidR="0067762C" w:rsidRDefault="0067762C" w:rsidP="00B1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EABB8" w14:textId="77777777" w:rsidR="00C371FF" w:rsidRDefault="00C371FF" w:rsidP="00C371FF">
    <w:pPr>
      <w:jc w:val="center"/>
      <w:rPr>
        <w:rFonts w:ascii="PT Sans" w:hAnsi="PT Sans"/>
        <w:b/>
        <w:bCs/>
        <w:sz w:val="18"/>
        <w:szCs w:val="18"/>
      </w:rPr>
    </w:pPr>
    <w:r w:rsidRPr="00854F3B">
      <w:rPr>
        <w:rFonts w:ascii="PT Sans" w:hAnsi="PT Sans"/>
        <w:b/>
        <w:bCs/>
        <w:sz w:val="18"/>
        <w:szCs w:val="18"/>
        <w:lang w:val="uk-UA"/>
      </w:rPr>
      <w:t>ТОВ «ЄВРОГАЗТРЕЙД-ЕКСПО»</w:t>
    </w:r>
  </w:p>
  <w:p w14:paraId="577B7083" w14:textId="77777777" w:rsidR="0024408C" w:rsidRDefault="00C371FF" w:rsidP="00C371FF">
    <w:pPr>
      <w:jc w:val="center"/>
      <w:rPr>
        <w:rFonts w:ascii="PT Sans" w:hAnsi="PT Sans"/>
        <w:b/>
        <w:bCs/>
        <w:sz w:val="18"/>
        <w:szCs w:val="18"/>
        <w:lang w:val="uk-UA"/>
      </w:rPr>
    </w:pPr>
    <w:r>
      <w:rPr>
        <w:rFonts w:ascii="PT Sans" w:hAnsi="PT Sans"/>
        <w:b/>
        <w:bCs/>
        <w:sz w:val="18"/>
        <w:szCs w:val="18"/>
      </w:rPr>
      <w:t xml:space="preserve"> </w:t>
    </w:r>
    <w:r>
      <w:rPr>
        <w:rFonts w:ascii="PT Sans" w:hAnsi="PT Sans"/>
        <w:color w:val="000000"/>
        <w:spacing w:val="-2"/>
        <w:sz w:val="18"/>
        <w:szCs w:val="18"/>
        <w:lang w:val="uk-UA"/>
      </w:rPr>
      <w:t>69014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м. </w:t>
    </w:r>
    <w:r w:rsidR="0024408C">
      <w:rPr>
        <w:rFonts w:ascii="PT Sans" w:hAnsi="PT Sans"/>
        <w:color w:val="000000"/>
        <w:spacing w:val="-2"/>
        <w:sz w:val="18"/>
        <w:szCs w:val="18"/>
        <w:lang w:val="uk-UA"/>
      </w:rPr>
      <w:t>Запоріжжя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вул. </w:t>
    </w:r>
    <w:r>
      <w:rPr>
        <w:rFonts w:ascii="PT Sans" w:hAnsi="PT Sans"/>
        <w:color w:val="000000"/>
        <w:spacing w:val="-2"/>
        <w:sz w:val="18"/>
        <w:szCs w:val="18"/>
        <w:lang w:val="uk-UA"/>
      </w:rPr>
      <w:t>Виробнича</w:t>
    </w:r>
    <w:r w:rsidRPr="00854F3B">
      <w:rPr>
        <w:rFonts w:ascii="PT Sans" w:hAnsi="PT Sans"/>
        <w:color w:val="000000"/>
        <w:spacing w:val="-2"/>
        <w:sz w:val="18"/>
        <w:szCs w:val="18"/>
        <w:lang w:val="uk-UA"/>
      </w:rPr>
      <w:t xml:space="preserve">, </w:t>
    </w:r>
    <w:r>
      <w:rPr>
        <w:rFonts w:ascii="PT Sans" w:hAnsi="PT Sans"/>
        <w:color w:val="000000"/>
        <w:spacing w:val="-2"/>
        <w:sz w:val="18"/>
        <w:szCs w:val="18"/>
        <w:lang w:val="uk-UA"/>
      </w:rPr>
      <w:t>11 А,</w:t>
    </w:r>
    <w:r w:rsidRPr="00B66B15">
      <w:rPr>
        <w:rFonts w:ascii="PT Sans" w:hAnsi="PT Sans"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Ідентифікаційний код юридичної особи 37140119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</w:p>
  <w:p w14:paraId="61FE130A" w14:textId="6DAC84A8" w:rsidR="00C371FF" w:rsidRPr="002201BF" w:rsidRDefault="00C371FF" w:rsidP="00C371FF">
    <w:pPr>
      <w:jc w:val="center"/>
      <w:rPr>
        <w:rFonts w:ascii="PT Sans" w:hAnsi="PT Sans"/>
        <w:color w:val="000000"/>
        <w:spacing w:val="-8"/>
        <w:sz w:val="18"/>
        <w:szCs w:val="18"/>
        <w:lang w:val="uk-UA"/>
      </w:rPr>
    </w:pP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>п/р 26003001030363 в АТ "МІСТО БАНК", м. Київ</w:t>
    </w:r>
    <w:r>
      <w:rPr>
        <w:rFonts w:ascii="PT Sans" w:hAnsi="PT Sans"/>
        <w:color w:val="000000"/>
        <w:spacing w:val="-1"/>
        <w:sz w:val="18"/>
        <w:szCs w:val="18"/>
        <w:lang w:val="uk-UA"/>
      </w:rPr>
      <w:t>,</w:t>
    </w:r>
    <w:r w:rsidRPr="00854F3B">
      <w:rPr>
        <w:rFonts w:ascii="PT Sans" w:hAnsi="PT Sans"/>
        <w:color w:val="000000"/>
        <w:spacing w:val="-1"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4"/>
        <w:sz w:val="18"/>
        <w:szCs w:val="18"/>
        <w:lang w:val="uk-UA"/>
      </w:rPr>
      <w:t>МФО 380593</w:t>
    </w:r>
    <w:r>
      <w:rPr>
        <w:rFonts w:ascii="PT Sans" w:hAnsi="PT Sans"/>
        <w:color w:val="000000"/>
        <w:spacing w:val="-4"/>
        <w:sz w:val="18"/>
        <w:szCs w:val="18"/>
        <w:lang w:val="uk-UA"/>
      </w:rPr>
      <w:t>,</w:t>
    </w:r>
    <w:r w:rsidRPr="00854F3B">
      <w:rPr>
        <w:rFonts w:ascii="PT Sans" w:hAnsi="PT Sans"/>
        <w:b/>
        <w:bCs/>
        <w:sz w:val="18"/>
        <w:szCs w:val="18"/>
        <w:lang w:val="uk-UA"/>
      </w:rPr>
      <w:t xml:space="preserve"> </w:t>
    </w:r>
    <w:r w:rsidRPr="00854F3B">
      <w:rPr>
        <w:rFonts w:ascii="PT Sans" w:hAnsi="PT Sans"/>
        <w:color w:val="000000"/>
        <w:spacing w:val="-8"/>
        <w:sz w:val="18"/>
        <w:szCs w:val="18"/>
        <w:lang w:val="uk-UA"/>
      </w:rPr>
      <w:t>ІПН 371401126545</w:t>
    </w:r>
    <w:r w:rsidR="00D46D70">
      <w:rPr>
        <w:rFonts w:ascii="PT Sans" w:hAnsi="PT Sans"/>
        <w:color w:val="000000"/>
        <w:spacing w:val="-8"/>
        <w:sz w:val="18"/>
        <w:szCs w:val="18"/>
        <w:lang w:val="uk-UA"/>
      </w:rPr>
      <w:t>, тел./факс (061) 236-35-40</w:t>
    </w:r>
  </w:p>
  <w:p w14:paraId="6AB46DDB" w14:textId="780F7110" w:rsidR="00B16BC6" w:rsidRPr="00D85CA3" w:rsidRDefault="00B16BC6" w:rsidP="00B16BC6">
    <w:pPr>
      <w:pStyle w:val="a5"/>
      <w:ind w:hanging="993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DD573" w14:textId="77777777" w:rsidR="0067762C" w:rsidRDefault="0067762C" w:rsidP="00B16BC6">
      <w:r>
        <w:separator/>
      </w:r>
    </w:p>
  </w:footnote>
  <w:footnote w:type="continuationSeparator" w:id="0">
    <w:p w14:paraId="6BBA4122" w14:textId="77777777" w:rsidR="0067762C" w:rsidRDefault="0067762C" w:rsidP="00B16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5D8D0" w14:textId="77777777" w:rsidR="00B16BC6" w:rsidRPr="00854F3B" w:rsidRDefault="00B16BC6" w:rsidP="00B16BC6">
    <w:pPr>
      <w:pStyle w:val="a3"/>
      <w:ind w:left="-709"/>
      <w:rPr>
        <w:rFonts w:ascii="PT Sans" w:hAnsi="PT Sans"/>
        <w:color w:val="404040" w:themeColor="text1" w:themeTint="BF"/>
        <w:sz w:val="18"/>
        <w:szCs w:val="18"/>
      </w:rPr>
    </w:pPr>
    <w:r w:rsidRPr="00854F3B">
      <w:rPr>
        <w:rFonts w:ascii="PT Sans" w:hAnsi="PT Sans"/>
        <w:noProof/>
        <w:color w:val="404040" w:themeColor="text1" w:themeTint="BF"/>
        <w:sz w:val="18"/>
        <w:szCs w:val="18"/>
        <w:lang w:val="uk-UA" w:eastAsia="uk-UA"/>
      </w:rPr>
      <w:drawing>
        <wp:inline distT="0" distB="0" distL="0" distR="0" wp14:anchorId="0E8247DF" wp14:editId="370BECA3">
          <wp:extent cx="5936615" cy="1306830"/>
          <wp:effectExtent l="0" t="0" r="0" b="0"/>
          <wp:docPr id="1" name="Изображение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ank_u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1306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F73595"/>
    <w:multiLevelType w:val="hybridMultilevel"/>
    <w:tmpl w:val="A860DA80"/>
    <w:lvl w:ilvl="0" w:tplc="AF92EC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C6"/>
    <w:rsid w:val="001245F0"/>
    <w:rsid w:val="001878B3"/>
    <w:rsid w:val="002201BF"/>
    <w:rsid w:val="0024408C"/>
    <w:rsid w:val="002D32AD"/>
    <w:rsid w:val="0036665C"/>
    <w:rsid w:val="003E2BC1"/>
    <w:rsid w:val="00421343"/>
    <w:rsid w:val="004973B3"/>
    <w:rsid w:val="004C56F5"/>
    <w:rsid w:val="004E3964"/>
    <w:rsid w:val="005067DF"/>
    <w:rsid w:val="00510192"/>
    <w:rsid w:val="00526ADA"/>
    <w:rsid w:val="00560B3A"/>
    <w:rsid w:val="005C27E5"/>
    <w:rsid w:val="0061591A"/>
    <w:rsid w:val="0067762C"/>
    <w:rsid w:val="0069676B"/>
    <w:rsid w:val="006D681B"/>
    <w:rsid w:val="006E3218"/>
    <w:rsid w:val="00701BD0"/>
    <w:rsid w:val="00737874"/>
    <w:rsid w:val="007A6868"/>
    <w:rsid w:val="00810490"/>
    <w:rsid w:val="00854F3B"/>
    <w:rsid w:val="008D080D"/>
    <w:rsid w:val="008F63B2"/>
    <w:rsid w:val="00903BA5"/>
    <w:rsid w:val="0098389F"/>
    <w:rsid w:val="009C1389"/>
    <w:rsid w:val="00A9211A"/>
    <w:rsid w:val="00AD2FAE"/>
    <w:rsid w:val="00AD30D4"/>
    <w:rsid w:val="00B16BC6"/>
    <w:rsid w:val="00B66B15"/>
    <w:rsid w:val="00B83856"/>
    <w:rsid w:val="00BF2ACB"/>
    <w:rsid w:val="00C275A1"/>
    <w:rsid w:val="00C325A0"/>
    <w:rsid w:val="00C371FF"/>
    <w:rsid w:val="00CB5FED"/>
    <w:rsid w:val="00D46D70"/>
    <w:rsid w:val="00D85CA3"/>
    <w:rsid w:val="00E2046B"/>
    <w:rsid w:val="00ED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8E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BC6"/>
  </w:style>
  <w:style w:type="paragraph" w:styleId="a5">
    <w:name w:val="footer"/>
    <w:basedOn w:val="a"/>
    <w:link w:val="a6"/>
    <w:uiPriority w:val="99"/>
    <w:unhideWhenUsed/>
    <w:rsid w:val="00B16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BC6"/>
  </w:style>
  <w:style w:type="paragraph" w:styleId="a7">
    <w:name w:val="Balloon Text"/>
    <w:basedOn w:val="a"/>
    <w:link w:val="a8"/>
    <w:uiPriority w:val="99"/>
    <w:semiHidden/>
    <w:unhideWhenUsed/>
    <w:rsid w:val="00D85CA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5CA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CB5FED"/>
    <w:pPr>
      <w:ind w:left="720"/>
      <w:contextualSpacing/>
    </w:pPr>
  </w:style>
  <w:style w:type="paragraph" w:customStyle="1" w:styleId="rvps2">
    <w:name w:val="rvps2"/>
    <w:basedOn w:val="a"/>
    <w:rsid w:val="00CB5FED"/>
    <w:pPr>
      <w:spacing w:before="100" w:beforeAutospacing="1" w:after="100" w:afterAutospacing="1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rvts37">
    <w:name w:val="rvts37"/>
    <w:basedOn w:val="a0"/>
    <w:rsid w:val="00CB5FED"/>
  </w:style>
  <w:style w:type="character" w:customStyle="1" w:styleId="apple-converted-space">
    <w:name w:val="apple-converted-space"/>
    <w:basedOn w:val="a0"/>
    <w:rsid w:val="00CB5FED"/>
  </w:style>
  <w:style w:type="character" w:customStyle="1" w:styleId="rvts11">
    <w:name w:val="rvts11"/>
    <w:basedOn w:val="a0"/>
    <w:rsid w:val="00CB5FED"/>
  </w:style>
  <w:style w:type="character" w:customStyle="1" w:styleId="rvts46">
    <w:name w:val="rvts46"/>
    <w:basedOn w:val="a0"/>
    <w:rsid w:val="00CB5FED"/>
  </w:style>
  <w:style w:type="character" w:styleId="aa">
    <w:name w:val="Hyperlink"/>
    <w:basedOn w:val="a0"/>
    <w:uiPriority w:val="99"/>
    <w:semiHidden/>
    <w:unhideWhenUsed/>
    <w:rsid w:val="00CB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3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755-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show/2210-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2003</Words>
  <Characters>1143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3</cp:revision>
  <cp:lastPrinted>2016-02-03T10:29:00Z</cp:lastPrinted>
  <dcterms:created xsi:type="dcterms:W3CDTF">2017-04-20T13:27:00Z</dcterms:created>
  <dcterms:modified xsi:type="dcterms:W3CDTF">2017-04-20T13:27:00Z</dcterms:modified>
</cp:coreProperties>
</file>